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29" w:rsidRPr="00E84E05" w:rsidRDefault="00BE716F" w:rsidP="00E84E05">
      <w:r>
        <w:rPr>
          <w:rStyle w:val="Forte"/>
          <w:rFonts w:ascii="Trebuchet MS" w:hAnsi="Trebuchet MS"/>
          <w:color w:val="3366FF"/>
          <w:sz w:val="20"/>
          <w:szCs w:val="20"/>
        </w:rPr>
        <w:t>Provérbios -</w:t>
      </w:r>
      <w:r>
        <w:rPr>
          <w:rFonts w:ascii="Trebuchet MS" w:hAnsi="Trebuchet MS"/>
          <w:color w:val="3366FF"/>
          <w:sz w:val="20"/>
          <w:szCs w:val="20"/>
        </w:rPr>
        <w:t xml:space="preserve"> O painel pode ser alusivo às coisas </w:t>
      </w:r>
      <w:proofErr w:type="gramStart"/>
      <w:r>
        <w:rPr>
          <w:rFonts w:ascii="Trebuchet MS" w:hAnsi="Trebuchet MS"/>
          <w:color w:val="3366FF"/>
          <w:sz w:val="20"/>
          <w:szCs w:val="20"/>
        </w:rPr>
        <w:t>tradicionais, no</w:t>
      </w:r>
      <w:proofErr w:type="gramEnd"/>
      <w:r>
        <w:rPr>
          <w:rFonts w:ascii="Trebuchet MS" w:hAnsi="Trebuchet MS"/>
          <w:color w:val="3366FF"/>
          <w:sz w:val="20"/>
          <w:szCs w:val="20"/>
        </w:rPr>
        <w:t xml:space="preserve"> painel conta o inicio do provérbio, nos marcadores de mesas o provérbio completa. Exemplo: </w:t>
      </w:r>
      <w:proofErr w:type="spellStart"/>
      <w:r>
        <w:rPr>
          <w:rFonts w:ascii="Trebuchet MS" w:hAnsi="Trebuchet MS"/>
          <w:color w:val="3366FF"/>
          <w:sz w:val="20"/>
          <w:szCs w:val="20"/>
        </w:rPr>
        <w:t>Painel-</w:t>
      </w:r>
      <w:proofErr w:type="spellEnd"/>
      <w:r>
        <w:rPr>
          <w:rFonts w:ascii="Trebuchet MS" w:hAnsi="Trebuchet MS"/>
          <w:color w:val="3366FF"/>
          <w:sz w:val="20"/>
          <w:szCs w:val="20"/>
        </w:rPr>
        <w:t xml:space="preserve"> "Grão a grão..." / Mesa - "Grão a grão enche a galinha o papo". Para a mesa dos noivos</w:t>
      </w:r>
      <w:proofErr w:type="gramStart"/>
      <w:r>
        <w:rPr>
          <w:rFonts w:ascii="Trebuchet MS" w:hAnsi="Trebuchet MS"/>
          <w:color w:val="3366FF"/>
          <w:sz w:val="20"/>
          <w:szCs w:val="20"/>
        </w:rPr>
        <w:t>: Painel</w:t>
      </w:r>
      <w:proofErr w:type="gramEnd"/>
      <w:r>
        <w:rPr>
          <w:rFonts w:ascii="Trebuchet MS" w:hAnsi="Trebuchet MS"/>
          <w:color w:val="3366FF"/>
          <w:sz w:val="20"/>
          <w:szCs w:val="20"/>
        </w:rPr>
        <w:t xml:space="preserve"> - "E viveram..." / Mesa - "E viveram felizes para sempre</w:t>
      </w:r>
    </w:p>
    <w:sectPr w:rsidR="00AD2129" w:rsidRPr="00E84E05" w:rsidSect="00AD2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4F87"/>
    <w:multiLevelType w:val="multilevel"/>
    <w:tmpl w:val="6BFE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06B"/>
    <w:rsid w:val="008A106B"/>
    <w:rsid w:val="00AD2129"/>
    <w:rsid w:val="00BE716F"/>
    <w:rsid w:val="00E8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2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8A1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7980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0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tmn</cp:lastModifiedBy>
  <cp:revision>2</cp:revision>
  <dcterms:created xsi:type="dcterms:W3CDTF">2010-11-03T16:58:00Z</dcterms:created>
  <dcterms:modified xsi:type="dcterms:W3CDTF">2010-11-03T16:58:00Z</dcterms:modified>
</cp:coreProperties>
</file>